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E7433" w14:textId="7EB98F36" w:rsidR="00D327EC" w:rsidRPr="00E0313B" w:rsidRDefault="00E9639A" w:rsidP="00E0313B">
      <w:pPr>
        <w:spacing w:after="0" w:line="276" w:lineRule="auto"/>
        <w:rPr>
          <w:rFonts w:ascii="Aptos" w:hAnsi="Aptos" w:cs="Arial"/>
          <w:color w:val="auto"/>
          <w:szCs w:val="22"/>
        </w:rPr>
      </w:pPr>
      <w:r w:rsidRPr="00E0313B">
        <w:rPr>
          <w:rFonts w:ascii="Aptos" w:eastAsia="Segoe UI" w:hAnsi="Aptos" w:cs="Arial"/>
          <w:b/>
          <w:color w:val="auto"/>
          <w:szCs w:val="22"/>
        </w:rPr>
        <w:t xml:space="preserve">Comment form for the Shared Island Detailed Risk Assessment for </w:t>
      </w:r>
      <w:r w:rsidRPr="00E0313B">
        <w:rPr>
          <w:rFonts w:ascii="Aptos" w:eastAsia="Segoe UI" w:hAnsi="Aptos" w:cs="Arial"/>
          <w:b/>
          <w:i/>
          <w:color w:val="auto"/>
          <w:szCs w:val="22"/>
        </w:rPr>
        <w:t>Prunus laurocerasus</w:t>
      </w:r>
      <w:r w:rsidRPr="00E0313B">
        <w:rPr>
          <w:rFonts w:ascii="Aptos" w:eastAsia="Segoe UI" w:hAnsi="Aptos" w:cs="Arial"/>
          <w:b/>
          <w:color w:val="auto"/>
          <w:szCs w:val="22"/>
        </w:rPr>
        <w:t xml:space="preserve"> L. (Cherry Laurel)</w:t>
      </w:r>
    </w:p>
    <w:p w14:paraId="5C77A1F4" w14:textId="77777777" w:rsidR="00DD49E5" w:rsidRPr="00E0313B" w:rsidRDefault="00DD49E5" w:rsidP="00E0313B">
      <w:pPr>
        <w:spacing w:after="0" w:line="276" w:lineRule="auto"/>
        <w:rPr>
          <w:rFonts w:ascii="Aptos" w:eastAsia="Segoe UI" w:hAnsi="Aptos" w:cs="Arial"/>
          <w:color w:val="auto"/>
          <w:szCs w:val="22"/>
        </w:rPr>
      </w:pPr>
    </w:p>
    <w:p w14:paraId="51E0AA32" w14:textId="5F2CCE24" w:rsidR="001200BC" w:rsidRPr="00E0313B" w:rsidRDefault="001200BC" w:rsidP="00E0313B">
      <w:pPr>
        <w:spacing w:after="0" w:line="276" w:lineRule="auto"/>
        <w:rPr>
          <w:rFonts w:ascii="Aptos" w:eastAsia="Segoe UI" w:hAnsi="Aptos" w:cs="Arial"/>
          <w:color w:val="auto"/>
          <w:szCs w:val="22"/>
        </w:rPr>
      </w:pPr>
      <w:r w:rsidRPr="00E0313B">
        <w:rPr>
          <w:rFonts w:ascii="Aptos" w:eastAsia="Segoe UI" w:hAnsi="Aptos" w:cs="Arial"/>
          <w:b/>
          <w:bCs/>
          <w:color w:val="auto"/>
          <w:szCs w:val="22"/>
        </w:rPr>
        <w:t> </w:t>
      </w:r>
    </w:p>
    <w:p w14:paraId="038C9D20" w14:textId="2429DB9B" w:rsidR="00D327EC" w:rsidRPr="00E0313B" w:rsidRDefault="00944A9D" w:rsidP="00E0313B">
      <w:pPr>
        <w:spacing w:after="0" w:line="276" w:lineRule="auto"/>
        <w:rPr>
          <w:rFonts w:ascii="Aptos" w:eastAsia="Segoe UI" w:hAnsi="Aptos" w:cs="Arial"/>
          <w:color w:val="auto"/>
          <w:szCs w:val="22"/>
        </w:rPr>
      </w:pPr>
      <w:r w:rsidRPr="00E0313B">
        <w:rPr>
          <w:rFonts w:ascii="Aptos" w:eastAsia="Segoe UI" w:hAnsi="Aptos" w:cs="Arial"/>
          <w:color w:val="auto"/>
          <w:szCs w:val="22"/>
        </w:rPr>
        <w:t xml:space="preserve">This form invites you to provide </w:t>
      </w:r>
      <w:r w:rsidR="00DD49E5" w:rsidRPr="00E0313B">
        <w:rPr>
          <w:rFonts w:ascii="Aptos" w:eastAsia="Segoe UI" w:hAnsi="Aptos" w:cs="Arial"/>
          <w:color w:val="auto"/>
          <w:szCs w:val="22"/>
        </w:rPr>
        <w:t>y</w:t>
      </w:r>
      <w:r w:rsidRPr="00E0313B">
        <w:rPr>
          <w:rFonts w:ascii="Aptos" w:eastAsia="Segoe UI" w:hAnsi="Aptos" w:cs="Arial"/>
          <w:color w:val="auto"/>
          <w:szCs w:val="22"/>
        </w:rPr>
        <w:t>our comments on the evidence presented</w:t>
      </w:r>
      <w:r w:rsidR="0064563E" w:rsidRPr="00E0313B">
        <w:rPr>
          <w:rFonts w:ascii="Aptos" w:eastAsia="Segoe UI" w:hAnsi="Aptos" w:cs="Arial"/>
          <w:color w:val="auto"/>
          <w:szCs w:val="22"/>
        </w:rPr>
        <w:t xml:space="preserve"> in th</w:t>
      </w:r>
      <w:r w:rsidRPr="00E0313B">
        <w:rPr>
          <w:rFonts w:ascii="Aptos" w:eastAsia="Segoe UI" w:hAnsi="Aptos" w:cs="Arial"/>
          <w:color w:val="auto"/>
          <w:szCs w:val="22"/>
        </w:rPr>
        <w:t>is</w:t>
      </w:r>
      <w:r w:rsidR="0064563E" w:rsidRPr="00E0313B">
        <w:rPr>
          <w:rFonts w:ascii="Aptos" w:eastAsia="Segoe UI" w:hAnsi="Aptos" w:cs="Arial"/>
          <w:color w:val="auto"/>
          <w:szCs w:val="22"/>
        </w:rPr>
        <w:t xml:space="preserve"> risk assessment: </w:t>
      </w:r>
      <w:hyperlink r:id="rId10" w:history="1">
        <w:r w:rsidR="00400593" w:rsidRPr="00742A8B">
          <w:rPr>
            <w:rStyle w:val="Hyperlink"/>
            <w:rFonts w:ascii="Aptos" w:eastAsia="Segoe UI" w:hAnsi="Aptos" w:cs="Arial"/>
            <w:b/>
            <w:bCs/>
            <w:szCs w:val="22"/>
          </w:rPr>
          <w:t xml:space="preserve">Detailed Risk Assessment for Prunus </w:t>
        </w:r>
        <w:proofErr w:type="spellStart"/>
        <w:r w:rsidR="00400593" w:rsidRPr="00742A8B">
          <w:rPr>
            <w:rStyle w:val="Hyperlink"/>
            <w:rFonts w:ascii="Aptos" w:eastAsia="Segoe UI" w:hAnsi="Aptos" w:cs="Arial"/>
            <w:b/>
            <w:bCs/>
            <w:szCs w:val="22"/>
          </w:rPr>
          <w:t>laurocerasus</w:t>
        </w:r>
        <w:proofErr w:type="spellEnd"/>
        <w:r w:rsidR="00400593" w:rsidRPr="00742A8B">
          <w:rPr>
            <w:rStyle w:val="Hyperlink"/>
            <w:rFonts w:ascii="Aptos" w:eastAsia="Segoe UI" w:hAnsi="Aptos" w:cs="Arial"/>
            <w:b/>
            <w:bCs/>
            <w:szCs w:val="22"/>
          </w:rPr>
          <w:t> L. (Cherry Laurel)</w:t>
        </w:r>
        <w:r w:rsidRPr="00742A8B">
          <w:rPr>
            <w:rStyle w:val="Hyperlink"/>
            <w:rFonts w:ascii="Aptos" w:eastAsia="Segoe UI" w:hAnsi="Aptos" w:cs="Arial"/>
            <w:szCs w:val="22"/>
          </w:rPr>
          <w:t>.</w:t>
        </w:r>
      </w:hyperlink>
    </w:p>
    <w:p w14:paraId="1CF78798" w14:textId="77777777" w:rsidR="006E11DA" w:rsidRPr="00E0313B" w:rsidRDefault="006E11DA" w:rsidP="00E0313B">
      <w:pPr>
        <w:spacing w:after="0" w:line="276" w:lineRule="auto"/>
        <w:rPr>
          <w:rFonts w:ascii="Aptos" w:eastAsia="Segoe UI" w:hAnsi="Aptos" w:cs="Arial"/>
          <w:color w:val="auto"/>
          <w:szCs w:val="22"/>
        </w:rPr>
      </w:pPr>
    </w:p>
    <w:p w14:paraId="0C3AE137" w14:textId="1472D0FA" w:rsidR="00CE2831" w:rsidRPr="00E0313B" w:rsidRDefault="004F0554" w:rsidP="00E0313B">
      <w:pPr>
        <w:spacing w:after="0" w:line="276" w:lineRule="auto"/>
        <w:rPr>
          <w:rFonts w:ascii="Aptos" w:eastAsia="Segoe UI" w:hAnsi="Aptos" w:cs="Arial"/>
          <w:color w:val="auto"/>
          <w:szCs w:val="22"/>
        </w:rPr>
      </w:pPr>
      <w:r w:rsidRPr="00E0313B">
        <w:rPr>
          <w:rFonts w:ascii="Aptos" w:eastAsia="Segoe UI" w:hAnsi="Aptos" w:cs="Arial"/>
          <w:color w:val="auto"/>
          <w:szCs w:val="22"/>
        </w:rPr>
        <w:t>Once completed, p</w:t>
      </w:r>
      <w:r w:rsidR="006E11DA" w:rsidRPr="00E0313B">
        <w:rPr>
          <w:rFonts w:ascii="Aptos" w:eastAsia="Segoe UI" w:hAnsi="Aptos" w:cs="Arial"/>
          <w:color w:val="auto"/>
          <w:szCs w:val="22"/>
        </w:rPr>
        <w:t xml:space="preserve">lease email this form to </w:t>
      </w:r>
      <w:hyperlink r:id="rId11" w:history="1">
        <w:r w:rsidRPr="00E0313B">
          <w:rPr>
            <w:rStyle w:val="Hyperlink"/>
            <w:rFonts w:ascii="Aptos" w:eastAsia="Segoe UI" w:hAnsi="Aptos" w:cs="Arial"/>
            <w:szCs w:val="22"/>
          </w:rPr>
          <w:t>invasives@biodiversityireland.ie</w:t>
        </w:r>
      </w:hyperlink>
      <w:r w:rsidRPr="00E0313B">
        <w:rPr>
          <w:rFonts w:ascii="Aptos" w:eastAsia="Segoe UI" w:hAnsi="Aptos" w:cs="Arial"/>
          <w:color w:val="auto"/>
          <w:szCs w:val="22"/>
        </w:rPr>
        <w:t xml:space="preserve"> before </w:t>
      </w:r>
      <w:r w:rsidR="00CE2831" w:rsidRPr="00E0313B">
        <w:rPr>
          <w:rFonts w:ascii="Aptos" w:eastAsia="Segoe UI" w:hAnsi="Aptos" w:cs="Arial"/>
          <w:color w:val="auto"/>
          <w:szCs w:val="22"/>
        </w:rPr>
        <w:t xml:space="preserve">5pm on </w:t>
      </w:r>
      <w:r w:rsidRPr="00E0313B">
        <w:rPr>
          <w:rFonts w:ascii="Aptos" w:eastAsia="Segoe UI" w:hAnsi="Aptos" w:cs="Arial"/>
          <w:color w:val="auto"/>
          <w:szCs w:val="22"/>
        </w:rPr>
        <w:t>Thursday 17</w:t>
      </w:r>
      <w:r w:rsidRPr="00E0313B">
        <w:rPr>
          <w:rFonts w:ascii="Aptos" w:eastAsia="Segoe UI" w:hAnsi="Aptos" w:cs="Arial"/>
          <w:color w:val="auto"/>
          <w:szCs w:val="22"/>
          <w:vertAlign w:val="superscript"/>
        </w:rPr>
        <w:t>th</w:t>
      </w:r>
      <w:r w:rsidRPr="00E0313B">
        <w:rPr>
          <w:rFonts w:ascii="Aptos" w:eastAsia="Segoe UI" w:hAnsi="Aptos" w:cs="Arial"/>
          <w:color w:val="auto"/>
          <w:szCs w:val="22"/>
        </w:rPr>
        <w:t xml:space="preserve"> </w:t>
      </w:r>
      <w:r w:rsidR="00CE2831" w:rsidRPr="00E0313B">
        <w:rPr>
          <w:rFonts w:ascii="Aptos" w:eastAsia="Segoe UI" w:hAnsi="Aptos" w:cs="Arial"/>
          <w:color w:val="auto"/>
          <w:szCs w:val="22"/>
        </w:rPr>
        <w:t>September</w:t>
      </w:r>
      <w:r w:rsidR="00BB1B05" w:rsidRPr="00E0313B">
        <w:rPr>
          <w:rFonts w:ascii="Aptos" w:eastAsia="Segoe UI" w:hAnsi="Aptos" w:cs="Arial"/>
          <w:color w:val="auto"/>
          <w:szCs w:val="22"/>
        </w:rPr>
        <w:t xml:space="preserve"> using the subject line ‘Cherry laurel’</w:t>
      </w:r>
      <w:r w:rsidR="00CE2831" w:rsidRPr="00E0313B">
        <w:rPr>
          <w:rFonts w:ascii="Aptos" w:eastAsia="Segoe UI" w:hAnsi="Aptos" w:cs="Arial"/>
          <w:color w:val="auto"/>
          <w:szCs w:val="22"/>
        </w:rPr>
        <w:t>. Responses received after this period will not be reviewed.</w:t>
      </w:r>
    </w:p>
    <w:p w14:paraId="3388BC84" w14:textId="49DEAB29" w:rsidR="006E11DA" w:rsidRPr="00E0313B" w:rsidRDefault="006E11DA" w:rsidP="00E0313B">
      <w:pPr>
        <w:spacing w:after="0" w:line="276" w:lineRule="auto"/>
        <w:rPr>
          <w:rFonts w:ascii="Aptos" w:eastAsia="Segoe UI" w:hAnsi="Aptos" w:cs="Arial"/>
          <w:color w:val="auto"/>
          <w:szCs w:val="22"/>
        </w:rPr>
      </w:pPr>
    </w:p>
    <w:p w14:paraId="037FDB77" w14:textId="77777777" w:rsidR="00DD49E5" w:rsidRPr="00E0313B" w:rsidRDefault="00DD49E5" w:rsidP="00E0313B">
      <w:pPr>
        <w:spacing w:after="0" w:line="276" w:lineRule="auto"/>
        <w:rPr>
          <w:rFonts w:ascii="Aptos" w:eastAsia="Segoe UI" w:hAnsi="Aptos" w:cs="Arial"/>
          <w:color w:val="616161"/>
          <w:szCs w:val="22"/>
        </w:rPr>
      </w:pPr>
    </w:p>
    <w:p w14:paraId="3E8A9463" w14:textId="03E1E090" w:rsidR="00DD49E5" w:rsidRPr="00E0313B" w:rsidRDefault="00DD49E5" w:rsidP="00E0313B">
      <w:pPr>
        <w:spacing w:after="0" w:line="276" w:lineRule="auto"/>
        <w:rPr>
          <w:rFonts w:ascii="Aptos" w:hAnsi="Aptos" w:cs="Arial"/>
          <w:color w:val="auto"/>
          <w:szCs w:val="22"/>
        </w:rPr>
      </w:pPr>
      <w:r w:rsidRPr="00E0313B">
        <w:rPr>
          <w:rFonts w:ascii="Aptos" w:hAnsi="Aptos" w:cs="Arial"/>
          <w:color w:val="auto"/>
          <w:szCs w:val="22"/>
        </w:rPr>
        <w:t>*Required</w:t>
      </w:r>
    </w:p>
    <w:p w14:paraId="621EF5F7" w14:textId="77777777" w:rsidR="00DD49E5" w:rsidRPr="00E0313B" w:rsidRDefault="00DD49E5" w:rsidP="00E0313B">
      <w:pPr>
        <w:spacing w:after="0" w:line="276" w:lineRule="auto"/>
        <w:rPr>
          <w:rFonts w:ascii="Aptos" w:hAnsi="Aptos" w:cs="Arial"/>
          <w:color w:val="auto"/>
          <w:szCs w:val="22"/>
        </w:rPr>
      </w:pPr>
    </w:p>
    <w:p w14:paraId="1B61E93F" w14:textId="41D8F3B8" w:rsidR="00D327EC" w:rsidRPr="00E0313B" w:rsidRDefault="00FD4F08" w:rsidP="00E0313B">
      <w:pPr>
        <w:pStyle w:val="Heading1"/>
        <w:numPr>
          <w:ilvl w:val="0"/>
          <w:numId w:val="4"/>
        </w:numPr>
        <w:spacing w:line="276" w:lineRule="auto"/>
        <w:rPr>
          <w:rFonts w:ascii="Aptos" w:hAnsi="Aptos" w:cs="Arial"/>
          <w:color w:val="auto"/>
          <w:sz w:val="22"/>
          <w:szCs w:val="22"/>
        </w:rPr>
      </w:pPr>
      <w:r w:rsidRPr="00E0313B">
        <w:rPr>
          <w:rFonts w:ascii="Aptos" w:hAnsi="Aptos" w:cs="Arial"/>
          <w:color w:val="auto"/>
          <w:sz w:val="22"/>
          <w:szCs w:val="22"/>
        </w:rPr>
        <w:t xml:space="preserve">Your name (title, first name, surname) * </w:t>
      </w:r>
    </w:p>
    <w:tbl>
      <w:tblPr>
        <w:tblStyle w:val="TableGrid"/>
        <w:tblW w:w="0" w:type="auto"/>
        <w:tblLook w:val="04A0" w:firstRow="1" w:lastRow="0" w:firstColumn="1" w:lastColumn="0" w:noHBand="0" w:noVBand="1"/>
      </w:tblPr>
      <w:tblGrid>
        <w:gridCol w:w="9013"/>
      </w:tblGrid>
      <w:tr w:rsidR="00946F70" w:rsidRPr="00E0313B" w14:paraId="5A556E9C" w14:textId="77777777" w:rsidTr="00946F70">
        <w:tc>
          <w:tcPr>
            <w:tcW w:w="9013" w:type="dxa"/>
          </w:tcPr>
          <w:p w14:paraId="77EC045F" w14:textId="3036D71C" w:rsidR="00794C07" w:rsidRPr="00E0313B" w:rsidRDefault="00794C07" w:rsidP="00E0313B">
            <w:pPr>
              <w:spacing w:line="276" w:lineRule="auto"/>
              <w:rPr>
                <w:rFonts w:ascii="Aptos" w:hAnsi="Aptos" w:cs="Arial"/>
                <w:szCs w:val="22"/>
              </w:rPr>
            </w:pPr>
            <w:r w:rsidRPr="00E0313B">
              <w:rPr>
                <w:rFonts w:ascii="Aptos" w:hAnsi="Aptos" w:cs="Arial"/>
                <w:szCs w:val="22"/>
              </w:rPr>
              <w:t>Y</w:t>
            </w:r>
            <w:r w:rsidR="00C14299" w:rsidRPr="00E0313B">
              <w:rPr>
                <w:rFonts w:ascii="Aptos" w:hAnsi="Aptos" w:cs="Arial"/>
                <w:szCs w:val="22"/>
              </w:rPr>
              <w:t>our name:</w:t>
            </w:r>
          </w:p>
          <w:p w14:paraId="2BD66109" w14:textId="77777777" w:rsidR="007A0B9E" w:rsidRPr="00E0313B" w:rsidRDefault="007A0B9E" w:rsidP="00E0313B">
            <w:pPr>
              <w:spacing w:line="276" w:lineRule="auto"/>
              <w:rPr>
                <w:rFonts w:ascii="Aptos" w:hAnsi="Aptos" w:cs="Arial"/>
                <w:szCs w:val="22"/>
              </w:rPr>
            </w:pPr>
          </w:p>
        </w:tc>
      </w:tr>
    </w:tbl>
    <w:p w14:paraId="549CAC8D" w14:textId="77777777" w:rsidR="007A0B9E" w:rsidRPr="00E0313B" w:rsidRDefault="007A0B9E" w:rsidP="00E0313B">
      <w:pPr>
        <w:pStyle w:val="Heading1"/>
        <w:spacing w:line="276" w:lineRule="auto"/>
        <w:ind w:left="0" w:firstLine="0"/>
        <w:rPr>
          <w:rFonts w:ascii="Aptos" w:hAnsi="Aptos" w:cs="Arial"/>
          <w:color w:val="auto"/>
          <w:sz w:val="22"/>
          <w:szCs w:val="22"/>
        </w:rPr>
      </w:pPr>
    </w:p>
    <w:p w14:paraId="163DCB9D" w14:textId="43917D25" w:rsidR="007A0B9E" w:rsidRPr="00E0313B" w:rsidRDefault="007A0B9E" w:rsidP="00E0313B">
      <w:pPr>
        <w:pStyle w:val="Heading1"/>
        <w:spacing w:line="276" w:lineRule="auto"/>
        <w:ind w:left="0" w:firstLine="0"/>
        <w:rPr>
          <w:rFonts w:ascii="Aptos" w:hAnsi="Aptos" w:cs="Arial"/>
          <w:color w:val="auto"/>
          <w:sz w:val="22"/>
          <w:szCs w:val="22"/>
        </w:rPr>
      </w:pPr>
    </w:p>
    <w:p w14:paraId="5BB90293" w14:textId="77777777" w:rsidR="00D327EC" w:rsidRPr="00E0313B" w:rsidRDefault="00FD4F08" w:rsidP="00E0313B">
      <w:pPr>
        <w:pStyle w:val="Heading1"/>
        <w:spacing w:line="276" w:lineRule="auto"/>
        <w:ind w:left="0" w:firstLine="0"/>
        <w:rPr>
          <w:rFonts w:ascii="Aptos" w:hAnsi="Aptos" w:cs="Arial"/>
          <w:color w:val="auto"/>
          <w:sz w:val="22"/>
          <w:szCs w:val="22"/>
        </w:rPr>
      </w:pPr>
      <w:r w:rsidRPr="00E0313B">
        <w:rPr>
          <w:rFonts w:ascii="Aptos" w:hAnsi="Aptos" w:cs="Arial"/>
          <w:color w:val="auto"/>
          <w:sz w:val="22"/>
          <w:szCs w:val="22"/>
        </w:rPr>
        <w:t xml:space="preserve">2. Email address * </w:t>
      </w:r>
    </w:p>
    <w:tbl>
      <w:tblPr>
        <w:tblStyle w:val="TableGrid"/>
        <w:tblW w:w="0" w:type="auto"/>
        <w:tblLook w:val="04A0" w:firstRow="1" w:lastRow="0" w:firstColumn="1" w:lastColumn="0" w:noHBand="0" w:noVBand="1"/>
      </w:tblPr>
      <w:tblGrid>
        <w:gridCol w:w="9013"/>
      </w:tblGrid>
      <w:tr w:rsidR="007A0B9E" w:rsidRPr="00E0313B" w14:paraId="00DED2A1" w14:textId="77777777" w:rsidTr="00E0313B">
        <w:trPr>
          <w:trHeight w:val="478"/>
        </w:trPr>
        <w:tc>
          <w:tcPr>
            <w:tcW w:w="9013" w:type="dxa"/>
          </w:tcPr>
          <w:p w14:paraId="4EA38C5E" w14:textId="77777777" w:rsidR="007A0B9E" w:rsidRDefault="007A0B9E" w:rsidP="00607929">
            <w:pPr>
              <w:spacing w:line="276" w:lineRule="auto"/>
              <w:rPr>
                <w:rFonts w:ascii="Aptos" w:hAnsi="Aptos" w:cs="Arial"/>
                <w:szCs w:val="22"/>
              </w:rPr>
            </w:pPr>
            <w:r w:rsidRPr="00E0313B">
              <w:rPr>
                <w:rFonts w:ascii="Aptos" w:hAnsi="Aptos" w:cs="Arial"/>
                <w:szCs w:val="22"/>
              </w:rPr>
              <w:t xml:space="preserve">Your email address: </w:t>
            </w:r>
          </w:p>
          <w:p w14:paraId="474D706D" w14:textId="7595B27C" w:rsidR="00607929" w:rsidRPr="00E0313B" w:rsidRDefault="00607929" w:rsidP="00607929">
            <w:pPr>
              <w:spacing w:line="276" w:lineRule="auto"/>
              <w:rPr>
                <w:rFonts w:ascii="Aptos" w:hAnsi="Aptos" w:cs="Arial"/>
                <w:szCs w:val="22"/>
              </w:rPr>
            </w:pPr>
          </w:p>
        </w:tc>
      </w:tr>
    </w:tbl>
    <w:p w14:paraId="63A4B89D" w14:textId="3F7AD194" w:rsidR="007A0B9E" w:rsidRPr="00E0313B" w:rsidRDefault="007A0B9E" w:rsidP="00E0313B">
      <w:pPr>
        <w:pStyle w:val="Heading1"/>
        <w:spacing w:line="276" w:lineRule="auto"/>
        <w:ind w:left="0" w:firstLine="0"/>
        <w:rPr>
          <w:rFonts w:ascii="Aptos" w:hAnsi="Aptos" w:cs="Arial"/>
          <w:color w:val="auto"/>
          <w:sz w:val="22"/>
          <w:szCs w:val="22"/>
        </w:rPr>
      </w:pPr>
    </w:p>
    <w:p w14:paraId="4893BBDA" w14:textId="736B6FEE" w:rsidR="00DD49E5" w:rsidRPr="00E0313B" w:rsidRDefault="00FD4F08" w:rsidP="00447957">
      <w:pPr>
        <w:pStyle w:val="Heading1"/>
        <w:spacing w:line="276" w:lineRule="auto"/>
        <w:ind w:left="0" w:firstLine="0"/>
        <w:rPr>
          <w:rFonts w:ascii="Aptos" w:hAnsi="Aptos" w:cs="Arial"/>
          <w:color w:val="auto"/>
          <w:sz w:val="22"/>
          <w:szCs w:val="22"/>
        </w:rPr>
      </w:pPr>
      <w:r w:rsidRPr="00E0313B">
        <w:rPr>
          <w:rFonts w:ascii="Aptos" w:hAnsi="Aptos" w:cs="Arial"/>
          <w:color w:val="auto"/>
          <w:sz w:val="22"/>
          <w:szCs w:val="22"/>
        </w:rPr>
        <w:t>3. Organisation (if applicable)</w:t>
      </w:r>
    </w:p>
    <w:tbl>
      <w:tblPr>
        <w:tblStyle w:val="TableGrid"/>
        <w:tblW w:w="0" w:type="auto"/>
        <w:tblLook w:val="04A0" w:firstRow="1" w:lastRow="0" w:firstColumn="1" w:lastColumn="0" w:noHBand="0" w:noVBand="1"/>
      </w:tblPr>
      <w:tblGrid>
        <w:gridCol w:w="9013"/>
      </w:tblGrid>
      <w:tr w:rsidR="007A0B9E" w:rsidRPr="00E0313B" w14:paraId="45193988" w14:textId="77777777" w:rsidTr="007A0B9E">
        <w:tc>
          <w:tcPr>
            <w:tcW w:w="9013" w:type="dxa"/>
          </w:tcPr>
          <w:p w14:paraId="0C2CFDC7" w14:textId="734CC517" w:rsidR="007A0B9E" w:rsidRPr="00E0313B" w:rsidRDefault="007A0B9E" w:rsidP="00E0313B">
            <w:pPr>
              <w:spacing w:line="276" w:lineRule="auto"/>
              <w:rPr>
                <w:rFonts w:ascii="Aptos"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138DE1B9" w14:textId="77777777" w:rsidR="007A0B9E" w:rsidRPr="00E0313B" w:rsidRDefault="007A0B9E" w:rsidP="00E0313B">
            <w:pPr>
              <w:spacing w:line="276" w:lineRule="auto"/>
              <w:rPr>
                <w:rFonts w:ascii="Aptos" w:hAnsi="Aptos" w:cs="Arial"/>
                <w:szCs w:val="22"/>
              </w:rPr>
            </w:pPr>
          </w:p>
        </w:tc>
      </w:tr>
    </w:tbl>
    <w:p w14:paraId="1A755B9A" w14:textId="77777777" w:rsidR="007A0B9E" w:rsidRPr="00E0313B" w:rsidRDefault="007A0B9E" w:rsidP="00E0313B">
      <w:pPr>
        <w:spacing w:line="276" w:lineRule="auto"/>
        <w:rPr>
          <w:rFonts w:ascii="Aptos" w:hAnsi="Aptos" w:cs="Arial"/>
          <w:szCs w:val="22"/>
        </w:rPr>
      </w:pPr>
    </w:p>
    <w:p w14:paraId="5C54FBB5" w14:textId="77777777" w:rsidR="007A0B9E" w:rsidRPr="00E0313B" w:rsidRDefault="007A0B9E" w:rsidP="00E0313B">
      <w:pPr>
        <w:spacing w:line="276" w:lineRule="auto"/>
        <w:rPr>
          <w:rFonts w:ascii="Aptos" w:eastAsia="Segoe UI" w:hAnsi="Aptos" w:cs="Arial"/>
          <w:b/>
          <w:bCs/>
          <w:color w:val="auto"/>
          <w:szCs w:val="22"/>
        </w:rPr>
      </w:pPr>
      <w:r w:rsidRPr="00E0313B">
        <w:rPr>
          <w:rFonts w:ascii="Aptos" w:hAnsi="Aptos" w:cs="Arial"/>
          <w:b/>
          <w:bCs/>
          <w:color w:val="auto"/>
          <w:szCs w:val="22"/>
        </w:rPr>
        <w:br w:type="page"/>
      </w:r>
    </w:p>
    <w:p w14:paraId="4AA1834C" w14:textId="4C21D275" w:rsidR="00D327EC" w:rsidRPr="00E0313B" w:rsidRDefault="00FD4F08" w:rsidP="00E0313B">
      <w:pPr>
        <w:pStyle w:val="Heading1"/>
        <w:spacing w:after="45" w:line="276" w:lineRule="auto"/>
        <w:ind w:left="10" w:right="779" w:firstLine="0"/>
        <w:rPr>
          <w:rFonts w:ascii="Aptos" w:hAnsi="Aptos" w:cs="Arial"/>
          <w:b/>
          <w:bCs/>
          <w:color w:val="auto"/>
          <w:sz w:val="22"/>
          <w:szCs w:val="22"/>
        </w:rPr>
      </w:pPr>
      <w:r w:rsidRPr="00E0313B">
        <w:rPr>
          <w:rFonts w:ascii="Aptos" w:hAnsi="Aptos" w:cs="Arial"/>
          <w:b/>
          <w:bCs/>
          <w:color w:val="auto"/>
          <w:sz w:val="22"/>
          <w:szCs w:val="22"/>
        </w:rPr>
        <w:lastRenderedPageBreak/>
        <w:t xml:space="preserve">Your comments on the Detailed Risk Assessment for </w:t>
      </w:r>
      <w:r w:rsidRPr="00E0313B">
        <w:rPr>
          <w:rFonts w:ascii="Aptos" w:hAnsi="Aptos" w:cs="Arial"/>
          <w:b/>
          <w:bCs/>
          <w:i/>
          <w:color w:val="auto"/>
          <w:sz w:val="22"/>
          <w:szCs w:val="22"/>
        </w:rPr>
        <w:t>Prunus laurocerasus</w:t>
      </w:r>
      <w:r w:rsidRPr="00E0313B">
        <w:rPr>
          <w:rFonts w:ascii="Aptos" w:hAnsi="Aptos" w:cs="Arial"/>
          <w:b/>
          <w:bCs/>
          <w:color w:val="auto"/>
          <w:sz w:val="22"/>
          <w:szCs w:val="22"/>
        </w:rPr>
        <w:t xml:space="preserve"> L. (Cherry Laurel)</w:t>
      </w:r>
    </w:p>
    <w:p w14:paraId="3136C6F6" w14:textId="72479B90" w:rsidR="00D327EC" w:rsidRPr="00E0313B" w:rsidRDefault="00FD4F08" w:rsidP="00E0313B">
      <w:pPr>
        <w:spacing w:after="0" w:line="276" w:lineRule="auto"/>
        <w:ind w:left="10" w:right="715" w:hanging="10"/>
        <w:rPr>
          <w:rFonts w:ascii="Aptos" w:eastAsia="Segoe UI" w:hAnsi="Aptos" w:cs="Arial"/>
          <w:color w:val="auto"/>
          <w:szCs w:val="22"/>
        </w:rPr>
      </w:pPr>
      <w:r w:rsidRPr="00E0313B">
        <w:rPr>
          <w:rFonts w:ascii="Aptos" w:eastAsia="Segoe UI" w:hAnsi="Aptos" w:cs="Arial"/>
          <w:color w:val="auto"/>
          <w:szCs w:val="22"/>
        </w:rPr>
        <w:t>Risk assessment should be based on the best available information that is in accord with current scientific data.</w:t>
      </w:r>
      <w:r w:rsidR="00DD49E5" w:rsidRPr="00E0313B">
        <w:rPr>
          <w:rFonts w:ascii="Aptos" w:eastAsia="Segoe UI" w:hAnsi="Aptos" w:cs="Arial"/>
          <w:color w:val="auto"/>
          <w:szCs w:val="22"/>
        </w:rPr>
        <w:t xml:space="preserve"> </w:t>
      </w:r>
      <w:r w:rsidRPr="00E0313B">
        <w:rPr>
          <w:rFonts w:ascii="Aptos" w:eastAsia="Segoe UI" w:hAnsi="Aptos" w:cs="Arial"/>
          <w:color w:val="auto"/>
          <w:szCs w:val="22"/>
        </w:rPr>
        <w:t>It is important that it is objective, transparent, and that decisions (i.e. rating scores) are justified. It should be well-documented and supported with primary references to scientific literature and other sources, including expert opinion where necessary. It should document uncertainties, assumptions made, and the effect of these on the final risk estimate.</w:t>
      </w:r>
      <w:r w:rsidR="00DD49E5" w:rsidRPr="00E0313B">
        <w:rPr>
          <w:rFonts w:ascii="Aptos" w:eastAsia="Segoe UI" w:hAnsi="Aptos" w:cs="Arial"/>
          <w:color w:val="auto"/>
          <w:szCs w:val="22"/>
        </w:rPr>
        <w:t xml:space="preserve"> </w:t>
      </w:r>
      <w:r w:rsidRPr="00E0313B">
        <w:rPr>
          <w:rFonts w:ascii="Aptos" w:eastAsia="Segoe UI" w:hAnsi="Aptos" w:cs="Arial"/>
          <w:color w:val="auto"/>
          <w:szCs w:val="22"/>
        </w:rPr>
        <w:t>It should only include assessments of risk, other aspects such as the feasibility of management are considered elsewhere.</w:t>
      </w:r>
    </w:p>
    <w:p w14:paraId="524DB35C" w14:textId="77777777" w:rsidR="00DD49E5" w:rsidRPr="00E0313B" w:rsidRDefault="00DD49E5" w:rsidP="00E0313B">
      <w:pPr>
        <w:spacing w:after="0" w:line="276" w:lineRule="auto"/>
        <w:ind w:right="715"/>
        <w:rPr>
          <w:rFonts w:ascii="Aptos" w:eastAsia="Segoe UI" w:hAnsi="Aptos" w:cs="Arial"/>
          <w:color w:val="auto"/>
          <w:szCs w:val="22"/>
        </w:rPr>
      </w:pPr>
    </w:p>
    <w:p w14:paraId="1D7BA8BB" w14:textId="36D9A18E" w:rsidR="00D327EC" w:rsidRPr="00E0313B" w:rsidRDefault="00FD4F08" w:rsidP="00E0313B">
      <w:pPr>
        <w:spacing w:after="0" w:line="276" w:lineRule="auto"/>
        <w:ind w:right="715"/>
        <w:rPr>
          <w:rFonts w:ascii="Aptos" w:hAnsi="Aptos" w:cs="Arial"/>
          <w:color w:val="auto"/>
          <w:szCs w:val="22"/>
        </w:rPr>
      </w:pPr>
      <w:r w:rsidRPr="00E0313B">
        <w:rPr>
          <w:rFonts w:ascii="Aptos" w:eastAsia="Segoe UI" w:hAnsi="Aptos" w:cs="Arial"/>
          <w:color w:val="auto"/>
          <w:szCs w:val="22"/>
        </w:rPr>
        <w:t>With that in mind please use the</w:t>
      </w:r>
      <w:r w:rsidR="00DD49E5" w:rsidRPr="00E0313B">
        <w:rPr>
          <w:rFonts w:ascii="Aptos" w:eastAsia="Segoe UI" w:hAnsi="Aptos" w:cs="Arial"/>
          <w:color w:val="auto"/>
          <w:szCs w:val="22"/>
        </w:rPr>
        <w:t xml:space="preserve"> following</w:t>
      </w:r>
      <w:r w:rsidRPr="00E0313B">
        <w:rPr>
          <w:rFonts w:ascii="Aptos" w:eastAsia="Segoe UI" w:hAnsi="Aptos" w:cs="Arial"/>
          <w:color w:val="auto"/>
          <w:szCs w:val="22"/>
        </w:rPr>
        <w:t xml:space="preserve"> boxes to provide your feedback on the evidence and data used in the scoring of the different sections in the risk assessment. </w:t>
      </w:r>
    </w:p>
    <w:p w14:paraId="2C04CDD9" w14:textId="77777777" w:rsidR="00D327EC" w:rsidRPr="00E0313B" w:rsidRDefault="00FD4F08" w:rsidP="00E0313B">
      <w:pPr>
        <w:spacing w:after="0" w:line="276" w:lineRule="auto"/>
        <w:ind w:left="10" w:right="715" w:hanging="10"/>
        <w:rPr>
          <w:rFonts w:ascii="Aptos" w:hAnsi="Aptos" w:cs="Arial"/>
          <w:color w:val="auto"/>
          <w:szCs w:val="22"/>
        </w:rPr>
      </w:pPr>
      <w:r w:rsidRPr="00E0313B">
        <w:rPr>
          <w:rFonts w:ascii="Aptos" w:eastAsia="Segoe UI" w:hAnsi="Aptos" w:cs="Arial"/>
          <w:color w:val="auto"/>
          <w:szCs w:val="22"/>
        </w:rPr>
        <w:t xml:space="preserve">You only need to fill in the boxes for the sections where you have comments. </w:t>
      </w:r>
    </w:p>
    <w:p w14:paraId="0714CE1D" w14:textId="77777777" w:rsidR="00AE3BD2" w:rsidRPr="00E0313B" w:rsidRDefault="00AE3BD2" w:rsidP="00E0313B">
      <w:pPr>
        <w:spacing w:after="225" w:line="276" w:lineRule="auto"/>
        <w:rPr>
          <w:rFonts w:ascii="Aptos" w:eastAsia="Segoe UI" w:hAnsi="Aptos" w:cs="Arial"/>
          <w:b/>
          <w:color w:val="auto"/>
          <w:szCs w:val="22"/>
          <w:u w:val="single" w:color="242424"/>
        </w:rPr>
      </w:pPr>
    </w:p>
    <w:p w14:paraId="4F59D559" w14:textId="241CFCA3" w:rsidR="00D327EC" w:rsidRPr="00E0313B" w:rsidRDefault="00FD4F08" w:rsidP="00E0313B">
      <w:pPr>
        <w:spacing w:after="225" w:line="276" w:lineRule="auto"/>
        <w:rPr>
          <w:rFonts w:ascii="Aptos" w:hAnsi="Aptos" w:cs="Arial"/>
          <w:color w:val="auto"/>
          <w:szCs w:val="22"/>
        </w:rPr>
      </w:pPr>
      <w:r w:rsidRPr="00E0313B">
        <w:rPr>
          <w:rFonts w:ascii="Aptos" w:eastAsia="Segoe UI" w:hAnsi="Aptos" w:cs="Arial"/>
          <w:b/>
          <w:color w:val="auto"/>
          <w:szCs w:val="22"/>
          <w:u w:val="single" w:color="242424"/>
        </w:rPr>
        <w:t>Please note</w:t>
      </w:r>
      <w:r w:rsidRPr="00E0313B">
        <w:rPr>
          <w:rFonts w:ascii="Aptos" w:eastAsia="Segoe UI" w:hAnsi="Aptos" w:cs="Arial"/>
          <w:b/>
          <w:color w:val="auto"/>
          <w:szCs w:val="22"/>
        </w:rPr>
        <w:t xml:space="preserve">: </w:t>
      </w:r>
    </w:p>
    <w:p w14:paraId="6BF753D1" w14:textId="77777777" w:rsidR="00DD49E5" w:rsidRPr="00E0313B" w:rsidRDefault="00DD49E5" w:rsidP="00E0313B">
      <w:pPr>
        <w:pStyle w:val="ListParagraph"/>
        <w:numPr>
          <w:ilvl w:val="0"/>
          <w:numId w:val="2"/>
        </w:numPr>
        <w:tabs>
          <w:tab w:val="center" w:pos="1246"/>
          <w:tab w:val="center" w:pos="3550"/>
        </w:tabs>
        <w:spacing w:after="555" w:line="276" w:lineRule="auto"/>
        <w:rPr>
          <w:rFonts w:ascii="Aptos" w:eastAsia="Segoe UI" w:hAnsi="Aptos" w:cs="Arial"/>
          <w:color w:val="auto"/>
          <w:szCs w:val="22"/>
        </w:rPr>
      </w:pPr>
      <w:r w:rsidRPr="00E0313B">
        <w:rPr>
          <w:rFonts w:ascii="Aptos" w:eastAsia="Segoe UI" w:hAnsi="Aptos" w:cs="Arial"/>
          <w:color w:val="auto"/>
          <w:szCs w:val="22"/>
        </w:rPr>
        <w:t>Your comments must be supported by evidence. </w:t>
      </w:r>
    </w:p>
    <w:p w14:paraId="4D88C97A" w14:textId="77777777" w:rsidR="00DD49E5" w:rsidRPr="00E0313B" w:rsidRDefault="00DD49E5" w:rsidP="00E0313B">
      <w:pPr>
        <w:pStyle w:val="ListParagraph"/>
        <w:numPr>
          <w:ilvl w:val="0"/>
          <w:numId w:val="2"/>
        </w:numPr>
        <w:tabs>
          <w:tab w:val="center" w:pos="1246"/>
          <w:tab w:val="center" w:pos="3550"/>
        </w:tabs>
        <w:spacing w:after="555" w:line="276" w:lineRule="auto"/>
        <w:rPr>
          <w:rFonts w:ascii="Aptos" w:eastAsia="Segoe UI" w:hAnsi="Aptos" w:cs="Arial"/>
          <w:color w:val="auto"/>
          <w:szCs w:val="22"/>
        </w:rPr>
      </w:pPr>
      <w:r w:rsidRPr="00E0313B">
        <w:rPr>
          <w:rFonts w:ascii="Aptos" w:eastAsia="Segoe UI" w:hAnsi="Aptos" w:cs="Arial"/>
          <w:color w:val="auto"/>
          <w:szCs w:val="22"/>
        </w:rPr>
        <w:t>Please cite the source of your evidence in all cases. </w:t>
      </w:r>
    </w:p>
    <w:p w14:paraId="321A1630" w14:textId="12F148F6" w:rsidR="00DD49E5" w:rsidRPr="00E0313B" w:rsidRDefault="00DD49E5" w:rsidP="00E0313B">
      <w:pPr>
        <w:pStyle w:val="ListParagraph"/>
        <w:numPr>
          <w:ilvl w:val="0"/>
          <w:numId w:val="2"/>
        </w:numPr>
        <w:tabs>
          <w:tab w:val="center" w:pos="1246"/>
          <w:tab w:val="center" w:pos="3550"/>
        </w:tabs>
        <w:spacing w:after="555" w:line="276" w:lineRule="auto"/>
        <w:rPr>
          <w:rFonts w:ascii="Aptos" w:eastAsia="Segoe UI" w:hAnsi="Aptos" w:cs="Arial"/>
          <w:color w:val="auto"/>
          <w:szCs w:val="22"/>
        </w:rPr>
      </w:pPr>
      <w:r w:rsidRPr="00E0313B">
        <w:rPr>
          <w:rFonts w:ascii="Aptos" w:eastAsia="Segoe UI" w:hAnsi="Aptos" w:cs="Arial"/>
          <w:color w:val="auto"/>
          <w:szCs w:val="22"/>
        </w:rPr>
        <w:t>Only comments that could materially affect the results of the risk assessment will be considered.</w:t>
      </w:r>
    </w:p>
    <w:p w14:paraId="62660C4F" w14:textId="2DD20DC6" w:rsidR="00D327EC" w:rsidRPr="00E0313B" w:rsidRDefault="00FD4F08" w:rsidP="00607929">
      <w:pPr>
        <w:tabs>
          <w:tab w:val="center" w:pos="1246"/>
          <w:tab w:val="center" w:pos="3550"/>
        </w:tabs>
        <w:spacing w:after="0" w:line="276" w:lineRule="auto"/>
        <w:rPr>
          <w:rFonts w:ascii="Aptos" w:hAnsi="Aptos" w:cs="Arial"/>
          <w:b/>
          <w:bCs/>
          <w:color w:val="auto"/>
          <w:szCs w:val="22"/>
        </w:rPr>
      </w:pPr>
      <w:r w:rsidRPr="00E0313B">
        <w:rPr>
          <w:rFonts w:ascii="Aptos" w:hAnsi="Aptos" w:cs="Arial"/>
          <w:color w:val="auto"/>
          <w:szCs w:val="22"/>
        </w:rPr>
        <w:t xml:space="preserve">4. Comments on: </w:t>
      </w:r>
      <w:r w:rsidRPr="00E0313B">
        <w:rPr>
          <w:rFonts w:ascii="Aptos" w:hAnsi="Aptos" w:cs="Arial"/>
          <w:b/>
          <w:bCs/>
          <w:color w:val="auto"/>
          <w:szCs w:val="22"/>
        </w:rPr>
        <w:t>Introduction and Entry Section</w:t>
      </w:r>
    </w:p>
    <w:tbl>
      <w:tblPr>
        <w:tblStyle w:val="TableGrid"/>
        <w:tblW w:w="0" w:type="auto"/>
        <w:tblLook w:val="04A0" w:firstRow="1" w:lastRow="0" w:firstColumn="1" w:lastColumn="0" w:noHBand="0" w:noVBand="1"/>
      </w:tblPr>
      <w:tblGrid>
        <w:gridCol w:w="9013"/>
      </w:tblGrid>
      <w:tr w:rsidR="007A0B9E" w:rsidRPr="00E0313B" w14:paraId="4FC9A1C4" w14:textId="77777777" w:rsidTr="007A0B9E">
        <w:tc>
          <w:tcPr>
            <w:tcW w:w="9013" w:type="dxa"/>
          </w:tcPr>
          <w:p w14:paraId="4BF47FEB" w14:textId="6332067A" w:rsidR="007A0B9E" w:rsidRPr="00E0313B" w:rsidRDefault="007A0B9E" w:rsidP="00E0313B">
            <w:pPr>
              <w:spacing w:line="276" w:lineRule="auto"/>
              <w:rPr>
                <w:rFonts w:ascii="Aptos"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079A916C" w14:textId="77777777" w:rsidR="007A0B9E" w:rsidRPr="00E0313B" w:rsidRDefault="007A0B9E" w:rsidP="00E0313B">
            <w:pPr>
              <w:spacing w:after="977" w:line="276" w:lineRule="auto"/>
              <w:rPr>
                <w:rFonts w:ascii="Aptos" w:hAnsi="Aptos" w:cs="Arial"/>
                <w:color w:val="auto"/>
                <w:szCs w:val="22"/>
              </w:rPr>
            </w:pPr>
          </w:p>
        </w:tc>
      </w:tr>
    </w:tbl>
    <w:p w14:paraId="20CA9578" w14:textId="77777777" w:rsidR="00E0313B" w:rsidRPr="00E0313B" w:rsidRDefault="00E0313B" w:rsidP="00E0313B">
      <w:pPr>
        <w:pStyle w:val="Heading2"/>
        <w:spacing w:line="276" w:lineRule="auto"/>
        <w:ind w:left="10"/>
        <w:rPr>
          <w:rFonts w:ascii="Aptos" w:hAnsi="Aptos" w:cs="Arial"/>
          <w:color w:val="auto"/>
          <w:sz w:val="22"/>
          <w:szCs w:val="22"/>
        </w:rPr>
      </w:pPr>
    </w:p>
    <w:p w14:paraId="2C7981AF" w14:textId="1699AE90"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t xml:space="preserve">5. Comments on: </w:t>
      </w:r>
      <w:r w:rsidRPr="00E0313B">
        <w:rPr>
          <w:rFonts w:ascii="Aptos" w:hAnsi="Aptos" w:cs="Arial"/>
          <w:b/>
          <w:bCs/>
          <w:color w:val="auto"/>
          <w:sz w:val="22"/>
          <w:szCs w:val="22"/>
        </w:rPr>
        <w:t>Establishment Section</w:t>
      </w:r>
    </w:p>
    <w:tbl>
      <w:tblPr>
        <w:tblStyle w:val="TableGrid"/>
        <w:tblW w:w="0" w:type="auto"/>
        <w:tblLook w:val="04A0" w:firstRow="1" w:lastRow="0" w:firstColumn="1" w:lastColumn="0" w:noHBand="0" w:noVBand="1"/>
      </w:tblPr>
      <w:tblGrid>
        <w:gridCol w:w="9013"/>
      </w:tblGrid>
      <w:tr w:rsidR="00E0313B" w:rsidRPr="00E0313B" w14:paraId="6DB748AD" w14:textId="77777777" w:rsidTr="00F63AFD">
        <w:tc>
          <w:tcPr>
            <w:tcW w:w="9013" w:type="dxa"/>
          </w:tcPr>
          <w:p w14:paraId="14B95773" w14:textId="112F71BB" w:rsidR="00E0313B" w:rsidRDefault="00E0313B" w:rsidP="00E0313B">
            <w:pPr>
              <w:spacing w:line="276" w:lineRule="auto"/>
              <w:rPr>
                <w:rFonts w:ascii="Aptos" w:eastAsia="Segoe UI"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255CA1C8" w14:textId="77777777" w:rsidR="00E0313B" w:rsidRPr="00E0313B" w:rsidRDefault="00E0313B" w:rsidP="00E0313B">
            <w:pPr>
              <w:spacing w:after="977" w:line="276" w:lineRule="auto"/>
              <w:rPr>
                <w:rFonts w:ascii="Aptos" w:hAnsi="Aptos" w:cs="Arial"/>
                <w:color w:val="auto"/>
                <w:szCs w:val="22"/>
              </w:rPr>
            </w:pPr>
          </w:p>
        </w:tc>
      </w:tr>
    </w:tbl>
    <w:p w14:paraId="2B6BF894" w14:textId="77777777" w:rsidR="00E0313B" w:rsidRPr="00E0313B" w:rsidRDefault="00E0313B" w:rsidP="00E0313B">
      <w:pPr>
        <w:spacing w:after="977" w:line="276" w:lineRule="auto"/>
        <w:rPr>
          <w:rFonts w:ascii="Aptos" w:hAnsi="Aptos" w:cs="Arial"/>
          <w:color w:val="auto"/>
          <w:szCs w:val="22"/>
        </w:rPr>
      </w:pPr>
    </w:p>
    <w:p w14:paraId="1FAD9342" w14:textId="77777777"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lastRenderedPageBreak/>
        <w:t xml:space="preserve">6. Comments on: </w:t>
      </w:r>
      <w:r w:rsidRPr="00E0313B">
        <w:rPr>
          <w:rFonts w:ascii="Aptos" w:hAnsi="Aptos" w:cs="Arial"/>
          <w:b/>
          <w:bCs/>
          <w:color w:val="auto"/>
          <w:sz w:val="22"/>
          <w:szCs w:val="22"/>
        </w:rPr>
        <w:t>Spread Section</w:t>
      </w:r>
    </w:p>
    <w:tbl>
      <w:tblPr>
        <w:tblStyle w:val="TableGrid"/>
        <w:tblW w:w="0" w:type="auto"/>
        <w:tblLook w:val="04A0" w:firstRow="1" w:lastRow="0" w:firstColumn="1" w:lastColumn="0" w:noHBand="0" w:noVBand="1"/>
      </w:tblPr>
      <w:tblGrid>
        <w:gridCol w:w="9013"/>
      </w:tblGrid>
      <w:tr w:rsidR="00E0313B" w:rsidRPr="00E0313B" w14:paraId="1F764730" w14:textId="77777777" w:rsidTr="00F63AFD">
        <w:tc>
          <w:tcPr>
            <w:tcW w:w="9013" w:type="dxa"/>
          </w:tcPr>
          <w:p w14:paraId="630BA05B" w14:textId="1CDA5D0D" w:rsidR="00E0313B" w:rsidRDefault="00E0313B" w:rsidP="00E0313B">
            <w:pPr>
              <w:spacing w:line="276" w:lineRule="auto"/>
              <w:rPr>
                <w:rFonts w:ascii="Aptos" w:eastAsia="Segoe UI"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5013B792" w14:textId="77777777" w:rsidR="00E0313B" w:rsidRPr="00E0313B" w:rsidRDefault="00E0313B" w:rsidP="00E0313B">
            <w:pPr>
              <w:spacing w:after="977" w:line="276" w:lineRule="auto"/>
              <w:rPr>
                <w:rFonts w:ascii="Aptos" w:hAnsi="Aptos" w:cs="Arial"/>
                <w:color w:val="auto"/>
                <w:szCs w:val="22"/>
              </w:rPr>
            </w:pPr>
          </w:p>
        </w:tc>
      </w:tr>
    </w:tbl>
    <w:p w14:paraId="12638B2A" w14:textId="77777777" w:rsidR="00DD49E5" w:rsidRPr="00E0313B" w:rsidRDefault="00DD49E5" w:rsidP="00E0313B">
      <w:pPr>
        <w:spacing w:after="0" w:line="276" w:lineRule="auto"/>
        <w:rPr>
          <w:rFonts w:ascii="Aptos" w:hAnsi="Aptos" w:cs="Arial"/>
          <w:color w:val="auto"/>
          <w:szCs w:val="22"/>
        </w:rPr>
      </w:pPr>
    </w:p>
    <w:p w14:paraId="7F10B3DC" w14:textId="77777777"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t xml:space="preserve">7. Comments on: </w:t>
      </w:r>
      <w:r w:rsidRPr="00E0313B">
        <w:rPr>
          <w:rFonts w:ascii="Aptos" w:hAnsi="Aptos" w:cs="Arial"/>
          <w:b/>
          <w:bCs/>
          <w:color w:val="auto"/>
          <w:sz w:val="22"/>
          <w:szCs w:val="22"/>
        </w:rPr>
        <w:t>Impact Section</w:t>
      </w:r>
    </w:p>
    <w:tbl>
      <w:tblPr>
        <w:tblStyle w:val="TableGrid"/>
        <w:tblW w:w="0" w:type="auto"/>
        <w:tblLook w:val="04A0" w:firstRow="1" w:lastRow="0" w:firstColumn="1" w:lastColumn="0" w:noHBand="0" w:noVBand="1"/>
      </w:tblPr>
      <w:tblGrid>
        <w:gridCol w:w="9013"/>
      </w:tblGrid>
      <w:tr w:rsidR="00E0313B" w:rsidRPr="00E0313B" w14:paraId="5EBA4A1D" w14:textId="77777777" w:rsidTr="00F63AFD">
        <w:tc>
          <w:tcPr>
            <w:tcW w:w="9013" w:type="dxa"/>
          </w:tcPr>
          <w:p w14:paraId="1F38FEF2" w14:textId="557DC093" w:rsidR="00E0313B" w:rsidRPr="00E0313B" w:rsidRDefault="00E0313B" w:rsidP="00E0313B">
            <w:pPr>
              <w:spacing w:line="276" w:lineRule="auto"/>
              <w:rPr>
                <w:rFonts w:ascii="Aptos"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68995E0F" w14:textId="77777777" w:rsidR="00E0313B" w:rsidRPr="00E0313B" w:rsidRDefault="00E0313B" w:rsidP="00E0313B">
            <w:pPr>
              <w:spacing w:after="977" w:line="276" w:lineRule="auto"/>
              <w:rPr>
                <w:rFonts w:ascii="Aptos" w:hAnsi="Aptos" w:cs="Arial"/>
                <w:color w:val="auto"/>
                <w:szCs w:val="22"/>
              </w:rPr>
            </w:pPr>
          </w:p>
        </w:tc>
      </w:tr>
    </w:tbl>
    <w:p w14:paraId="6C452238" w14:textId="77777777" w:rsidR="00E0313B" w:rsidRPr="00E0313B" w:rsidRDefault="00E0313B" w:rsidP="00E0313B">
      <w:pPr>
        <w:pStyle w:val="Heading2"/>
        <w:spacing w:line="276" w:lineRule="auto"/>
        <w:ind w:left="10"/>
        <w:rPr>
          <w:rFonts w:ascii="Aptos" w:hAnsi="Aptos" w:cs="Arial"/>
          <w:color w:val="auto"/>
          <w:sz w:val="22"/>
          <w:szCs w:val="22"/>
        </w:rPr>
      </w:pPr>
    </w:p>
    <w:p w14:paraId="731D3D44" w14:textId="3B2DEF61"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t xml:space="preserve">8. Comments on: </w:t>
      </w:r>
      <w:r w:rsidRPr="00E0313B">
        <w:rPr>
          <w:rFonts w:ascii="Aptos" w:hAnsi="Aptos" w:cs="Arial"/>
          <w:b/>
          <w:bCs/>
          <w:color w:val="auto"/>
          <w:sz w:val="22"/>
          <w:szCs w:val="22"/>
        </w:rPr>
        <w:t>Climate Change Summary Section</w:t>
      </w:r>
    </w:p>
    <w:tbl>
      <w:tblPr>
        <w:tblStyle w:val="TableGrid"/>
        <w:tblW w:w="0" w:type="auto"/>
        <w:tblLook w:val="04A0" w:firstRow="1" w:lastRow="0" w:firstColumn="1" w:lastColumn="0" w:noHBand="0" w:noVBand="1"/>
      </w:tblPr>
      <w:tblGrid>
        <w:gridCol w:w="9013"/>
      </w:tblGrid>
      <w:tr w:rsidR="00E0313B" w:rsidRPr="00E0313B" w14:paraId="63713835" w14:textId="77777777" w:rsidTr="00F63AFD">
        <w:tc>
          <w:tcPr>
            <w:tcW w:w="9013" w:type="dxa"/>
          </w:tcPr>
          <w:p w14:paraId="671186BB" w14:textId="5931D421" w:rsidR="00E0313B" w:rsidRPr="00E0313B" w:rsidRDefault="00E0313B" w:rsidP="00E0313B">
            <w:pPr>
              <w:spacing w:line="276" w:lineRule="auto"/>
              <w:rPr>
                <w:rFonts w:ascii="Aptos"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266A9F62" w14:textId="77777777" w:rsidR="00E0313B" w:rsidRPr="00E0313B" w:rsidRDefault="00E0313B" w:rsidP="00E0313B">
            <w:pPr>
              <w:spacing w:after="977" w:line="276" w:lineRule="auto"/>
              <w:rPr>
                <w:rFonts w:ascii="Aptos" w:hAnsi="Aptos" w:cs="Arial"/>
                <w:color w:val="auto"/>
                <w:szCs w:val="22"/>
              </w:rPr>
            </w:pPr>
          </w:p>
        </w:tc>
      </w:tr>
    </w:tbl>
    <w:p w14:paraId="266290EB" w14:textId="77777777" w:rsidR="00E0313B" w:rsidRPr="00E0313B" w:rsidRDefault="00E0313B" w:rsidP="00E0313B">
      <w:pPr>
        <w:pStyle w:val="Heading2"/>
        <w:spacing w:line="276" w:lineRule="auto"/>
        <w:ind w:left="10"/>
        <w:rPr>
          <w:rFonts w:ascii="Aptos" w:hAnsi="Aptos" w:cs="Arial"/>
          <w:color w:val="auto"/>
          <w:sz w:val="22"/>
          <w:szCs w:val="22"/>
        </w:rPr>
      </w:pPr>
    </w:p>
    <w:p w14:paraId="5C612621" w14:textId="3F5E795C"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t xml:space="preserve">9. Comments on: </w:t>
      </w:r>
      <w:r w:rsidRPr="00E0313B">
        <w:rPr>
          <w:rFonts w:ascii="Aptos" w:hAnsi="Aptos" w:cs="Arial"/>
          <w:b/>
          <w:bCs/>
          <w:color w:val="auto"/>
          <w:sz w:val="22"/>
          <w:szCs w:val="22"/>
        </w:rPr>
        <w:t>Risk Assessment Summary Section</w:t>
      </w:r>
    </w:p>
    <w:tbl>
      <w:tblPr>
        <w:tblStyle w:val="TableGrid"/>
        <w:tblW w:w="0" w:type="auto"/>
        <w:tblLook w:val="04A0" w:firstRow="1" w:lastRow="0" w:firstColumn="1" w:lastColumn="0" w:noHBand="0" w:noVBand="1"/>
      </w:tblPr>
      <w:tblGrid>
        <w:gridCol w:w="9013"/>
      </w:tblGrid>
      <w:tr w:rsidR="00E0313B" w:rsidRPr="00E0313B" w14:paraId="3B4B1EED" w14:textId="77777777" w:rsidTr="00F63AFD">
        <w:tc>
          <w:tcPr>
            <w:tcW w:w="9013" w:type="dxa"/>
          </w:tcPr>
          <w:p w14:paraId="0BCE1551" w14:textId="67A3D778" w:rsidR="00E0313B" w:rsidRDefault="00E0313B" w:rsidP="00E0313B">
            <w:pPr>
              <w:spacing w:line="276" w:lineRule="auto"/>
              <w:rPr>
                <w:rFonts w:ascii="Aptos" w:eastAsia="Segoe UI"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7C148BFB" w14:textId="77777777" w:rsidR="00E0313B" w:rsidRPr="00E0313B" w:rsidRDefault="00E0313B" w:rsidP="00E0313B">
            <w:pPr>
              <w:spacing w:after="977" w:line="276" w:lineRule="auto"/>
              <w:rPr>
                <w:rFonts w:ascii="Aptos" w:hAnsi="Aptos" w:cs="Arial"/>
                <w:color w:val="auto"/>
                <w:szCs w:val="22"/>
              </w:rPr>
            </w:pPr>
          </w:p>
        </w:tc>
      </w:tr>
    </w:tbl>
    <w:p w14:paraId="7CFC0864" w14:textId="77777777" w:rsidR="00E0313B" w:rsidRPr="00E0313B" w:rsidRDefault="00E0313B" w:rsidP="00E0313B">
      <w:pPr>
        <w:pStyle w:val="Heading2"/>
        <w:spacing w:line="276" w:lineRule="auto"/>
        <w:ind w:left="10"/>
        <w:rPr>
          <w:rFonts w:ascii="Aptos" w:hAnsi="Aptos" w:cs="Arial"/>
          <w:color w:val="auto"/>
          <w:sz w:val="22"/>
          <w:szCs w:val="22"/>
        </w:rPr>
      </w:pPr>
    </w:p>
    <w:p w14:paraId="34B79689" w14:textId="774714F6" w:rsidR="00D327EC" w:rsidRPr="00E0313B" w:rsidRDefault="00FD4F08" w:rsidP="00E0313B">
      <w:pPr>
        <w:pStyle w:val="Heading2"/>
        <w:spacing w:line="276" w:lineRule="auto"/>
        <w:ind w:left="10"/>
        <w:rPr>
          <w:rFonts w:ascii="Aptos" w:hAnsi="Aptos" w:cs="Arial"/>
          <w:b/>
          <w:bCs/>
          <w:color w:val="auto"/>
          <w:sz w:val="22"/>
          <w:szCs w:val="22"/>
        </w:rPr>
      </w:pPr>
      <w:r w:rsidRPr="00E0313B">
        <w:rPr>
          <w:rFonts w:ascii="Aptos" w:hAnsi="Aptos" w:cs="Arial"/>
          <w:color w:val="auto"/>
          <w:sz w:val="22"/>
          <w:szCs w:val="22"/>
        </w:rPr>
        <w:t xml:space="preserve">10. Comments on: </w:t>
      </w:r>
      <w:r w:rsidRPr="00E0313B">
        <w:rPr>
          <w:rFonts w:ascii="Aptos" w:hAnsi="Aptos" w:cs="Arial"/>
          <w:b/>
          <w:bCs/>
          <w:color w:val="auto"/>
          <w:sz w:val="22"/>
          <w:szCs w:val="22"/>
        </w:rPr>
        <w:t>Research Recommendations Section</w:t>
      </w:r>
    </w:p>
    <w:tbl>
      <w:tblPr>
        <w:tblStyle w:val="TableGrid"/>
        <w:tblW w:w="0" w:type="auto"/>
        <w:tblLook w:val="04A0" w:firstRow="1" w:lastRow="0" w:firstColumn="1" w:lastColumn="0" w:noHBand="0" w:noVBand="1"/>
      </w:tblPr>
      <w:tblGrid>
        <w:gridCol w:w="9013"/>
      </w:tblGrid>
      <w:tr w:rsidR="00E0313B" w:rsidRPr="00E0313B" w14:paraId="57F45C1A" w14:textId="77777777" w:rsidTr="00F63AFD">
        <w:tc>
          <w:tcPr>
            <w:tcW w:w="9013" w:type="dxa"/>
          </w:tcPr>
          <w:p w14:paraId="571723B4" w14:textId="6D6F3B6A" w:rsidR="00607929" w:rsidRPr="00607929" w:rsidRDefault="00E0313B" w:rsidP="00E0313B">
            <w:pPr>
              <w:spacing w:line="276" w:lineRule="auto"/>
              <w:rPr>
                <w:rFonts w:ascii="Aptos" w:eastAsia="Segoe UI" w:hAnsi="Aptos" w:cs="Arial"/>
                <w:szCs w:val="22"/>
              </w:rPr>
            </w:pPr>
            <w:r w:rsidRPr="00E0313B">
              <w:rPr>
                <w:rFonts w:ascii="Aptos" w:eastAsia="Segoe UI" w:hAnsi="Aptos" w:cs="Arial"/>
                <w:szCs w:val="22"/>
              </w:rPr>
              <w:t>Enter your answer</w:t>
            </w:r>
            <w:r w:rsidR="00607929">
              <w:rPr>
                <w:rFonts w:ascii="Aptos" w:eastAsia="Segoe UI" w:hAnsi="Aptos" w:cs="Arial"/>
                <w:szCs w:val="22"/>
              </w:rPr>
              <w:t>:</w:t>
            </w:r>
          </w:p>
          <w:p w14:paraId="334E2529" w14:textId="77777777" w:rsidR="00E0313B" w:rsidRPr="00E0313B" w:rsidRDefault="00E0313B" w:rsidP="00E0313B">
            <w:pPr>
              <w:spacing w:after="977" w:line="276" w:lineRule="auto"/>
              <w:rPr>
                <w:rFonts w:ascii="Aptos" w:hAnsi="Aptos" w:cs="Arial"/>
                <w:color w:val="auto"/>
                <w:szCs w:val="22"/>
              </w:rPr>
            </w:pPr>
          </w:p>
        </w:tc>
      </w:tr>
    </w:tbl>
    <w:p w14:paraId="4B278FD2" w14:textId="27648686" w:rsidR="00D327EC" w:rsidRPr="00E0313B" w:rsidRDefault="00DD49E5" w:rsidP="00607929">
      <w:pPr>
        <w:spacing w:before="240" w:after="1013" w:line="276" w:lineRule="auto"/>
        <w:rPr>
          <w:rFonts w:ascii="Aptos" w:hAnsi="Aptos" w:cs="Arial"/>
          <w:color w:val="auto"/>
          <w:szCs w:val="22"/>
        </w:rPr>
      </w:pPr>
      <w:r w:rsidRPr="00E0313B">
        <w:rPr>
          <w:rFonts w:ascii="Aptos" w:hAnsi="Aptos" w:cs="Arial"/>
          <w:color w:val="auto"/>
          <w:szCs w:val="22"/>
        </w:rPr>
        <w:t>Thank you for responding to this call for evidence, we will review and consider your submission. </w:t>
      </w:r>
    </w:p>
    <w:sectPr w:rsidR="00D327EC" w:rsidRPr="00E0313B">
      <w:headerReference w:type="default" r:id="rId12"/>
      <w:pgSz w:w="11899" w:h="16838"/>
      <w:pgMar w:top="1284" w:right="1425" w:bottom="2551" w:left="14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5A1F" w14:textId="77777777" w:rsidR="002F630A" w:rsidRDefault="002F630A" w:rsidP="001200BC">
      <w:pPr>
        <w:spacing w:after="0" w:line="240" w:lineRule="auto"/>
      </w:pPr>
      <w:r>
        <w:separator/>
      </w:r>
    </w:p>
  </w:endnote>
  <w:endnote w:type="continuationSeparator" w:id="0">
    <w:p w14:paraId="5B72C162" w14:textId="77777777" w:rsidR="002F630A" w:rsidRDefault="002F630A" w:rsidP="0012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6655" w14:textId="77777777" w:rsidR="002F630A" w:rsidRDefault="002F630A" w:rsidP="001200BC">
      <w:pPr>
        <w:spacing w:after="0" w:line="240" w:lineRule="auto"/>
      </w:pPr>
      <w:r>
        <w:separator/>
      </w:r>
    </w:p>
  </w:footnote>
  <w:footnote w:type="continuationSeparator" w:id="0">
    <w:p w14:paraId="1A98DFB0" w14:textId="77777777" w:rsidR="002F630A" w:rsidRDefault="002F630A" w:rsidP="00120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A6A1" w14:textId="67A15E8C" w:rsidR="00586E99" w:rsidRPr="00586E99" w:rsidRDefault="00586E99" w:rsidP="00586E99">
    <w:pPr>
      <w:pStyle w:val="Header"/>
    </w:pPr>
    <w:r w:rsidRPr="00586E99">
      <w:rPr>
        <w:noProof/>
      </w:rPr>
      <w:drawing>
        <wp:anchor distT="0" distB="0" distL="114300" distR="114300" simplePos="0" relativeHeight="251658240" behindDoc="0" locked="0" layoutInCell="1" allowOverlap="1" wp14:anchorId="3D185AC2" wp14:editId="10CB541D">
          <wp:simplePos x="0" y="0"/>
          <wp:positionH relativeFrom="column">
            <wp:posOffset>4214495</wp:posOffset>
          </wp:positionH>
          <wp:positionV relativeFrom="paragraph">
            <wp:posOffset>-396240</wp:posOffset>
          </wp:positionV>
          <wp:extent cx="1897380" cy="822960"/>
          <wp:effectExtent l="0" t="0" r="0" b="0"/>
          <wp:wrapSquare wrapText="bothSides"/>
          <wp:docPr id="16142382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822960"/>
                  </a:xfrm>
                  <a:prstGeom prst="rect">
                    <a:avLst/>
                  </a:prstGeom>
                  <a:noFill/>
                  <a:ln>
                    <a:noFill/>
                  </a:ln>
                </pic:spPr>
              </pic:pic>
            </a:graphicData>
          </a:graphic>
        </wp:anchor>
      </w:drawing>
    </w:r>
  </w:p>
  <w:p w14:paraId="55CE7222" w14:textId="77777777" w:rsidR="00262B55" w:rsidRDefault="00262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D6F"/>
    <w:multiLevelType w:val="hybridMultilevel"/>
    <w:tmpl w:val="8932D8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FC05E2"/>
    <w:multiLevelType w:val="multilevel"/>
    <w:tmpl w:val="D178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76196"/>
    <w:multiLevelType w:val="hybridMultilevel"/>
    <w:tmpl w:val="1E10A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EE4551A"/>
    <w:multiLevelType w:val="multilevel"/>
    <w:tmpl w:val="CB7C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502680">
    <w:abstractNumId w:val="1"/>
  </w:num>
  <w:num w:numId="2" w16cid:durableId="1730305895">
    <w:abstractNumId w:val="2"/>
  </w:num>
  <w:num w:numId="3" w16cid:durableId="230165757">
    <w:abstractNumId w:val="3"/>
  </w:num>
  <w:num w:numId="4" w16cid:durableId="184034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EC"/>
    <w:rsid w:val="00025A1D"/>
    <w:rsid w:val="00060725"/>
    <w:rsid w:val="000C3939"/>
    <w:rsid w:val="000F6E14"/>
    <w:rsid w:val="001027AB"/>
    <w:rsid w:val="001200BC"/>
    <w:rsid w:val="00156B61"/>
    <w:rsid w:val="001678E6"/>
    <w:rsid w:val="0017240D"/>
    <w:rsid w:val="0023696F"/>
    <w:rsid w:val="00262B55"/>
    <w:rsid w:val="0026453B"/>
    <w:rsid w:val="002D066A"/>
    <w:rsid w:val="002F0C74"/>
    <w:rsid w:val="002F630A"/>
    <w:rsid w:val="00400593"/>
    <w:rsid w:val="00414D75"/>
    <w:rsid w:val="00447957"/>
    <w:rsid w:val="004515BF"/>
    <w:rsid w:val="00460AA7"/>
    <w:rsid w:val="004727BC"/>
    <w:rsid w:val="004E42D8"/>
    <w:rsid w:val="004F0554"/>
    <w:rsid w:val="004F7717"/>
    <w:rsid w:val="00541E0A"/>
    <w:rsid w:val="00563FAF"/>
    <w:rsid w:val="005863D7"/>
    <w:rsid w:val="00586E99"/>
    <w:rsid w:val="0058701B"/>
    <w:rsid w:val="005B4463"/>
    <w:rsid w:val="005E4EB5"/>
    <w:rsid w:val="006054B7"/>
    <w:rsid w:val="00605EE6"/>
    <w:rsid w:val="00607929"/>
    <w:rsid w:val="0064563E"/>
    <w:rsid w:val="006C5676"/>
    <w:rsid w:val="006E11DA"/>
    <w:rsid w:val="00742A8B"/>
    <w:rsid w:val="00794C07"/>
    <w:rsid w:val="007A0B9E"/>
    <w:rsid w:val="008255BD"/>
    <w:rsid w:val="008A7400"/>
    <w:rsid w:val="008C2CC7"/>
    <w:rsid w:val="008D3440"/>
    <w:rsid w:val="009162B2"/>
    <w:rsid w:val="00944A9D"/>
    <w:rsid w:val="00946F70"/>
    <w:rsid w:val="0096495D"/>
    <w:rsid w:val="00A01B2E"/>
    <w:rsid w:val="00A01CBB"/>
    <w:rsid w:val="00A21AD4"/>
    <w:rsid w:val="00AE3BD2"/>
    <w:rsid w:val="00AF2EF2"/>
    <w:rsid w:val="00B274AF"/>
    <w:rsid w:val="00BB1B05"/>
    <w:rsid w:val="00BC1843"/>
    <w:rsid w:val="00BC4FEF"/>
    <w:rsid w:val="00BD15C3"/>
    <w:rsid w:val="00C14299"/>
    <w:rsid w:val="00C233E7"/>
    <w:rsid w:val="00C24B96"/>
    <w:rsid w:val="00C34EBB"/>
    <w:rsid w:val="00CE2831"/>
    <w:rsid w:val="00CF6EA9"/>
    <w:rsid w:val="00D232D4"/>
    <w:rsid w:val="00D327EC"/>
    <w:rsid w:val="00DC1396"/>
    <w:rsid w:val="00DD49E5"/>
    <w:rsid w:val="00E0313B"/>
    <w:rsid w:val="00E50B87"/>
    <w:rsid w:val="00E676C8"/>
    <w:rsid w:val="00E9639A"/>
    <w:rsid w:val="00F63AFD"/>
    <w:rsid w:val="00FC6354"/>
    <w:rsid w:val="00FD4F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27C9"/>
  <w15:docId w15:val="{406F2B72-5A4E-4390-8C4D-788F223C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827" w:hanging="10"/>
      <w:outlineLvl w:val="0"/>
    </w:pPr>
    <w:rPr>
      <w:rFonts w:ascii="Segoe UI" w:eastAsia="Segoe UI" w:hAnsi="Segoe UI" w:cs="Segoe UI"/>
      <w:color w:val="242424"/>
      <w:sz w:val="25"/>
    </w:rPr>
  </w:style>
  <w:style w:type="paragraph" w:styleId="Heading2">
    <w:name w:val="heading 2"/>
    <w:next w:val="Normal"/>
    <w:link w:val="Heading2Char"/>
    <w:uiPriority w:val="9"/>
    <w:unhideWhenUsed/>
    <w:qFormat/>
    <w:pPr>
      <w:keepNext/>
      <w:keepLines/>
      <w:spacing w:after="0" w:line="259" w:lineRule="auto"/>
      <w:ind w:left="827" w:hanging="10"/>
      <w:outlineLvl w:val="1"/>
    </w:pPr>
    <w:rPr>
      <w:rFonts w:ascii="Segoe UI" w:eastAsia="Segoe UI" w:hAnsi="Segoe UI" w:cs="Segoe UI"/>
      <w:color w:val="242424"/>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egoe UI" w:eastAsia="Segoe UI" w:hAnsi="Segoe UI" w:cs="Segoe UI"/>
      <w:color w:val="242424"/>
      <w:sz w:val="25"/>
    </w:rPr>
  </w:style>
  <w:style w:type="character" w:customStyle="1" w:styleId="Heading2Char">
    <w:name w:val="Heading 2 Char"/>
    <w:link w:val="Heading2"/>
    <w:rPr>
      <w:rFonts w:ascii="Segoe UI" w:eastAsia="Segoe UI" w:hAnsi="Segoe UI" w:cs="Segoe UI"/>
      <w:color w:val="242424"/>
      <w:sz w:val="25"/>
    </w:rPr>
  </w:style>
  <w:style w:type="paragraph" w:styleId="ListParagraph">
    <w:name w:val="List Paragraph"/>
    <w:basedOn w:val="Normal"/>
    <w:uiPriority w:val="34"/>
    <w:qFormat/>
    <w:rsid w:val="00DD49E5"/>
    <w:pPr>
      <w:ind w:left="720"/>
      <w:contextualSpacing/>
    </w:pPr>
  </w:style>
  <w:style w:type="paragraph" w:styleId="Header">
    <w:name w:val="header"/>
    <w:basedOn w:val="Normal"/>
    <w:link w:val="HeaderChar"/>
    <w:uiPriority w:val="99"/>
    <w:unhideWhenUsed/>
    <w:rsid w:val="00120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0BC"/>
    <w:rPr>
      <w:rFonts w:ascii="Calibri" w:eastAsia="Calibri" w:hAnsi="Calibri" w:cs="Calibri"/>
      <w:color w:val="000000"/>
      <w:sz w:val="22"/>
    </w:rPr>
  </w:style>
  <w:style w:type="paragraph" w:styleId="Footer">
    <w:name w:val="footer"/>
    <w:basedOn w:val="Normal"/>
    <w:link w:val="FooterChar"/>
    <w:uiPriority w:val="99"/>
    <w:unhideWhenUsed/>
    <w:rsid w:val="00120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0BC"/>
    <w:rPr>
      <w:rFonts w:ascii="Calibri" w:eastAsia="Calibri" w:hAnsi="Calibri" w:cs="Calibri"/>
      <w:color w:val="000000"/>
      <w:sz w:val="22"/>
    </w:rPr>
  </w:style>
  <w:style w:type="character" w:styleId="Hyperlink">
    <w:name w:val="Hyperlink"/>
    <w:basedOn w:val="DefaultParagraphFont"/>
    <w:uiPriority w:val="99"/>
    <w:unhideWhenUsed/>
    <w:rsid w:val="004F0554"/>
    <w:rPr>
      <w:color w:val="467886" w:themeColor="hyperlink"/>
      <w:u w:val="single"/>
    </w:rPr>
  </w:style>
  <w:style w:type="character" w:styleId="UnresolvedMention">
    <w:name w:val="Unresolved Mention"/>
    <w:basedOn w:val="DefaultParagraphFont"/>
    <w:uiPriority w:val="99"/>
    <w:semiHidden/>
    <w:unhideWhenUsed/>
    <w:rsid w:val="004F0554"/>
    <w:rPr>
      <w:color w:val="605E5C"/>
      <w:shd w:val="clear" w:color="auto" w:fill="E1DFDD"/>
    </w:rPr>
  </w:style>
  <w:style w:type="table" w:styleId="TableGrid">
    <w:name w:val="Table Grid"/>
    <w:basedOn w:val="TableNormal"/>
    <w:uiPriority w:val="39"/>
    <w:rsid w:val="00946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asives@biodiversityireland.ie" TargetMode="External"/><Relationship Id="rId5" Type="http://schemas.openxmlformats.org/officeDocument/2006/relationships/styles" Target="styles.xml"/><Relationship Id="rId10" Type="http://schemas.openxmlformats.org/officeDocument/2006/relationships/hyperlink" Target="https://invasives.ie/app/uploads/2026/08/Prunus_laurocerasus_cherry_laurel_Comment_Version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7311153E98D4B90D952E46D08D9E2" ma:contentTypeVersion="16" ma:contentTypeDescription="Create a new document." ma:contentTypeScope="" ma:versionID="23bdd0c90f2effd797bb9639e6c271d0">
  <xsd:schema xmlns:xsd="http://www.w3.org/2001/XMLSchema" xmlns:xs="http://www.w3.org/2001/XMLSchema" xmlns:p="http://schemas.microsoft.com/office/2006/metadata/properties" xmlns:ns2="1c7302f7-09f9-42cd-b696-2f6f4255d242" xmlns:ns3="7717947e-69da-4dd3-b742-41dd1ecac842" targetNamespace="http://schemas.microsoft.com/office/2006/metadata/properties" ma:root="true" ma:fieldsID="55058bc5f77dc9563b75957b15c579ad" ns2:_="" ns3:_="">
    <xsd:import namespace="1c7302f7-09f9-42cd-b696-2f6f4255d242"/>
    <xsd:import namespace="7717947e-69da-4dd3-b742-41dd1ecac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302f7-09f9-42cd-b696-2f6f4255d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ae471e-3553-4ab8-b199-12d3c207fa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7947e-69da-4dd3-b742-41dd1ecac8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03dcf78-f5fc-48d6-93c3-17fda428ba23}" ma:internalName="TaxCatchAll" ma:showField="CatchAllData" ma:web="7717947e-69da-4dd3-b742-41dd1ecac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302f7-09f9-42cd-b696-2f6f4255d242">
      <Terms xmlns="http://schemas.microsoft.com/office/infopath/2007/PartnerControls"/>
    </lcf76f155ced4ddcb4097134ff3c332f>
    <TaxCatchAll xmlns="7717947e-69da-4dd3-b742-41dd1ecac842" xsi:nil="true"/>
  </documentManagement>
</p:properties>
</file>

<file path=customXml/itemProps1.xml><?xml version="1.0" encoding="utf-8"?>
<ds:datastoreItem xmlns:ds="http://schemas.openxmlformats.org/officeDocument/2006/customXml" ds:itemID="{12A53E00-484D-4BA4-BA8A-81FA10EF414B}">
  <ds:schemaRefs>
    <ds:schemaRef ds:uri="http://schemas.microsoft.com/sharepoint/v3/contenttype/forms"/>
  </ds:schemaRefs>
</ds:datastoreItem>
</file>

<file path=customXml/itemProps2.xml><?xml version="1.0" encoding="utf-8"?>
<ds:datastoreItem xmlns:ds="http://schemas.openxmlformats.org/officeDocument/2006/customXml" ds:itemID="{4159E74D-5FAF-40D8-A255-993A08330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302f7-09f9-42cd-b696-2f6f4255d242"/>
    <ds:schemaRef ds:uri="7717947e-69da-4dd3-b742-41dd1ecac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3A2210-D445-4F15-967E-07DEDED9A2EA}">
  <ds:schemaRefs>
    <ds:schemaRef ds:uri="http://schemas.microsoft.com/office/2006/metadata/properties"/>
    <ds:schemaRef ds:uri="http://schemas.microsoft.com/office/infopath/2007/PartnerControls"/>
    <ds:schemaRef ds:uri="1c7302f7-09f9-42cd-b696-2f6f4255d242"/>
    <ds:schemaRef ds:uri="7717947e-69da-4dd3-b742-41dd1ecac8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Shared Island Detailed Risk Assessment for Prunus laurocerasus L. (Cherry Laurel)</vt:lpstr>
    </vt:vector>
  </TitlesOfParts>
  <Company/>
  <LinksUpToDate>false</LinksUpToDate>
  <CharactersWithSpaces>2513</CharactersWithSpaces>
  <SharedDoc>false</SharedDoc>
  <HLinks>
    <vt:vector size="12" baseType="variant">
      <vt:variant>
        <vt:i4>7143502</vt:i4>
      </vt:variant>
      <vt:variant>
        <vt:i4>3</vt:i4>
      </vt:variant>
      <vt:variant>
        <vt:i4>0</vt:i4>
      </vt:variant>
      <vt:variant>
        <vt:i4>5</vt:i4>
      </vt:variant>
      <vt:variant>
        <vt:lpwstr>mailto:invasives@biodiversityireland.ie</vt:lpwstr>
      </vt:variant>
      <vt:variant>
        <vt:lpwstr/>
      </vt:variant>
      <vt:variant>
        <vt:i4>5570609</vt:i4>
      </vt:variant>
      <vt:variant>
        <vt:i4>0</vt:i4>
      </vt:variant>
      <vt:variant>
        <vt:i4>0</vt:i4>
      </vt:variant>
      <vt:variant>
        <vt:i4>5</vt:i4>
      </vt:variant>
      <vt:variant>
        <vt:lpwstr>https://invasives.ie/app/uploads/2026/08/Prunus_laurocerasus_cherry_laurel_Comment_Version1.0.pdf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Island Detailed Risk Assessment for Prunus laurocerasus L. (Cherry Laurel)</dc:title>
  <dc:subject/>
  <dc:creator>Ann Haigh</dc:creator>
  <cp:keywords/>
  <cp:lastModifiedBy>Ann Haigh</cp:lastModifiedBy>
  <cp:revision>39</cp:revision>
  <dcterms:created xsi:type="dcterms:W3CDTF">2026-08-05T09:46:00Z</dcterms:created>
  <dcterms:modified xsi:type="dcterms:W3CDTF">2026-08-05T16:10:00Z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0x0101008387311153E98D4B90D952E46D08D9E2</vt:lpwstr>
  </property>
  <property fmtid="{D5CDD505-2E9C-101B-9397-08002B2CF9AE}" pid="3" name="MediaServiceImageTags">
    <vt:lpwstr/>
  </property>
</Properties>
</file>